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baseline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安徽省城市更新投资有限公司财务审计、资产评估及尽职调查服务中介机构选聘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询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比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价</w:t>
      </w:r>
      <w:r>
        <w:rPr>
          <w:rFonts w:hint="eastAsia" w:ascii="仿宋" w:hAnsi="仿宋" w:eastAsia="仿宋" w:cs="仿宋"/>
          <w:b/>
          <w:bCs/>
          <w:snapToGrid w:val="0"/>
          <w:color w:val="auto"/>
          <w:kern w:val="0"/>
          <w:sz w:val="32"/>
          <w:szCs w:val="32"/>
          <w:lang w:val="en-US" w:eastAsia="zh-CN" w:bidi="ar"/>
        </w:rPr>
        <w:t>报价单</w:t>
      </w:r>
    </w:p>
    <w:tbl>
      <w:tblPr>
        <w:tblStyle w:val="8"/>
        <w:tblpPr w:leftFromText="180" w:rightFromText="180" w:vertAnchor="text" w:horzAnchor="page" w:tblpX="1432" w:tblpY="451"/>
        <w:tblOverlap w:val="never"/>
        <w:tblW w:w="141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3"/>
        <w:gridCol w:w="6075"/>
        <w:gridCol w:w="3795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报价包含的内容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总价（含税及一切费用）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税率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5" w:hRule="atLeast"/>
        </w:trPr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default" w:ascii="等线" w:hAnsi="等线" w:eastAsia="等线" w:cs="等线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安徽省城市更新投资有限公司财务审计、资产评估及尽职调查服务中介机构选聘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640" w:firstLineChars="200"/>
              <w:jc w:val="both"/>
              <w:textAlignment w:val="baseline"/>
              <w:rPr>
                <w:rFonts w:hint="default" w:ascii="等线" w:hAnsi="等线" w:eastAsia="等线" w:cs="等线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安徽省城市更新投资有限公司财务审计、资产评估及尽职调查服务中介机构选聘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32"/>
                <w:szCs w:val="32"/>
                <w:lang w:val="en-US" w:eastAsia="zh-CN" w:bidi="ar"/>
              </w:rPr>
              <w:t>。本次报价总价包干，为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审计评估调查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咨询服务费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、意外保险、风险、责任、利润、税金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32"/>
                <w:szCs w:val="32"/>
                <w:lang w:val="en-US" w:eastAsia="zh-CN" w:bidi="ar"/>
              </w:rPr>
              <w:t>等全部包含在本次报价</w:t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125095</wp:posOffset>
                      </wp:positionV>
                      <wp:extent cx="2101850" cy="3154045"/>
                      <wp:effectExtent l="0" t="0" r="0" b="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1850" cy="31540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7pt;margin-top:9.85pt;height:248.35pt;width:165.5pt;z-index:251659264;mso-width-relative:page;mso-height-relative:page;" filled="f" stroked="f" coordsize="21600,21600" o:gfxdata="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DEs9ax2QAAAAkBAAAPAAAAAAAAAAEA&#10;IAAAACIAAABkcnMvZG93bnJldi54bWxQSwECFAAUAAAACACHTuJAIHBgaJwBAAA3AwAADgAAAAAA&#10;AAABACAAAAAoAQAAZHJzL2Uyb0RvYy54bWxQSwUGAAAAAAYABgBZAQAANgUAAAAA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32"/>
                <w:szCs w:val="32"/>
                <w:lang w:val="en-US" w:eastAsia="zh-CN" w:bidi="ar"/>
              </w:rPr>
              <w:t>内。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20" w:hanging="1320" w:hangingChars="600"/>
              <w:jc w:val="both"/>
              <w:textAlignment w:val="center"/>
              <w:rPr>
                <w:rFonts w:hint="default" w:ascii="等线" w:hAnsi="等线" w:eastAsia="等线" w:cs="等线"/>
                <w:i w:val="0"/>
                <w:color w:val="auto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32"/>
                <w:szCs w:val="32"/>
                <w:lang w:val="en-US" w:eastAsia="zh-CN" w:bidi="ar"/>
              </w:rPr>
              <w:t>元</w:t>
            </w:r>
            <w:r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       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32"/>
                <w:szCs w:val="32"/>
                <w:lang w:val="en-US" w:eastAsia="zh-CN" w:bidi="ar"/>
              </w:rPr>
              <w:t>%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502050306020203"/>
    <w:charset w:val="00"/>
    <w:family w:val="roman"/>
    <w:pitch w:val="default"/>
    <w:sig w:usb0="00000007" w:usb1="00000000" w:usb2="00000000" w:usb3="00000000" w:csb0="00000093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